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D3B" w:rsidRDefault="005E4D3B" w:rsidP="00AA76E1">
      <w:pPr>
        <w:spacing w:after="0" w:line="276" w:lineRule="auto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Јавна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установа</w:t>
      </w:r>
      <w:proofErr w:type="spellEnd"/>
      <w:r>
        <w:rPr>
          <w:rFonts w:ascii="Times New Roman" w:hAnsi="Times New Roman"/>
          <w:sz w:val="24"/>
        </w:rPr>
        <w:t xml:space="preserve"> „</w:t>
      </w:r>
      <w:proofErr w:type="spellStart"/>
      <w:r>
        <w:rPr>
          <w:rFonts w:ascii="Times New Roman" w:hAnsi="Times New Roman"/>
          <w:sz w:val="24"/>
        </w:rPr>
        <w:t>Спортски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центар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Велико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Градиште</w:t>
      </w:r>
      <w:proofErr w:type="spellEnd"/>
      <w:r>
        <w:rPr>
          <w:rFonts w:ascii="Times New Roman" w:hAnsi="Times New Roman"/>
          <w:sz w:val="24"/>
        </w:rPr>
        <w:t xml:space="preserve">“ </w:t>
      </w:r>
    </w:p>
    <w:p w:rsidR="005E4D3B" w:rsidRPr="00523FC6" w:rsidRDefault="005E4D3B" w:rsidP="005E4D3B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Број</w:t>
      </w:r>
      <w:proofErr w:type="spellEnd"/>
      <w:r>
        <w:rPr>
          <w:rFonts w:ascii="Times New Roman" w:hAnsi="Times New Roman"/>
          <w:sz w:val="24"/>
        </w:rPr>
        <w:t>:</w:t>
      </w:r>
      <w:r w:rsidR="00523FC6">
        <w:rPr>
          <w:rFonts w:ascii="Times New Roman" w:hAnsi="Times New Roman"/>
          <w:sz w:val="24"/>
          <w:lang w:val="sr-Cyrl-CS"/>
        </w:rPr>
        <w:t xml:space="preserve"> </w:t>
      </w:r>
      <w:r w:rsidR="00206942">
        <w:rPr>
          <w:rFonts w:ascii="Times New Roman" w:hAnsi="Times New Roman"/>
          <w:sz w:val="24"/>
        </w:rPr>
        <w:t>92/2017</w:t>
      </w:r>
    </w:p>
    <w:p w:rsidR="005E4D3B" w:rsidRPr="00D41ACD" w:rsidRDefault="00523FC6" w:rsidP="005E4D3B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Датум</w:t>
      </w:r>
      <w:proofErr w:type="spellEnd"/>
      <w:r>
        <w:rPr>
          <w:rFonts w:ascii="Times New Roman" w:hAnsi="Times New Roman"/>
          <w:sz w:val="24"/>
        </w:rPr>
        <w:t xml:space="preserve">: </w:t>
      </w:r>
      <w:r w:rsidR="00206942">
        <w:rPr>
          <w:rFonts w:ascii="Times New Roman" w:hAnsi="Times New Roman"/>
          <w:sz w:val="24"/>
        </w:rPr>
        <w:t>9.3.2017</w:t>
      </w:r>
      <w:r w:rsidR="005E4D3B">
        <w:rPr>
          <w:rFonts w:ascii="Times New Roman" w:hAnsi="Times New Roman"/>
          <w:sz w:val="24"/>
        </w:rPr>
        <w:t xml:space="preserve">. </w:t>
      </w:r>
      <w:proofErr w:type="spellStart"/>
      <w:proofErr w:type="gramStart"/>
      <w:r w:rsidR="005E4D3B">
        <w:rPr>
          <w:rFonts w:ascii="Times New Roman" w:hAnsi="Times New Roman"/>
          <w:sz w:val="24"/>
        </w:rPr>
        <w:t>године</w:t>
      </w:r>
      <w:proofErr w:type="spellEnd"/>
      <w:proofErr w:type="gramEnd"/>
    </w:p>
    <w:p w:rsidR="005E4D3B" w:rsidRDefault="005E4D3B" w:rsidP="005E4D3B">
      <w:pPr>
        <w:spacing w:after="0"/>
        <w:jc w:val="both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Велико</w:t>
      </w:r>
      <w:proofErr w:type="spellEnd"/>
      <w:r>
        <w:rPr>
          <w:rFonts w:ascii="Times New Roman" w:hAnsi="Times New Roman"/>
          <w:sz w:val="24"/>
        </w:rPr>
        <w:t xml:space="preserve"> </w:t>
      </w:r>
      <w:proofErr w:type="spellStart"/>
      <w:r>
        <w:rPr>
          <w:rFonts w:ascii="Times New Roman" w:hAnsi="Times New Roman"/>
          <w:sz w:val="24"/>
        </w:rPr>
        <w:t>Градиште</w:t>
      </w:r>
      <w:proofErr w:type="spellEnd"/>
    </w:p>
    <w:p w:rsidR="005E4D3B" w:rsidRDefault="005E4D3B" w:rsidP="005E4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4D3B" w:rsidRPr="00523FC6" w:rsidRDefault="005E4D3B" w:rsidP="005E4D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4F5809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4F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809">
        <w:rPr>
          <w:rFonts w:ascii="Times New Roman" w:hAnsi="Times New Roman" w:cs="Times New Roman"/>
          <w:sz w:val="24"/>
          <w:szCs w:val="24"/>
        </w:rPr>
        <w:t>основу</w:t>
      </w:r>
      <w:proofErr w:type="spellEnd"/>
      <w:r w:rsidRPr="004F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809"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 w:rsidRPr="004F5809">
        <w:rPr>
          <w:rFonts w:ascii="Times New Roman" w:hAnsi="Times New Roman" w:cs="Times New Roman"/>
          <w:sz w:val="24"/>
          <w:szCs w:val="24"/>
        </w:rPr>
        <w:t xml:space="preserve"> 43.</w:t>
      </w:r>
      <w:proofErr w:type="gramEnd"/>
      <w:r w:rsidRPr="004F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F5809">
        <w:rPr>
          <w:rFonts w:ascii="Times New Roman" w:hAnsi="Times New Roman" w:cs="Times New Roman"/>
          <w:sz w:val="24"/>
          <w:szCs w:val="24"/>
        </w:rPr>
        <w:t>став</w:t>
      </w:r>
      <w:proofErr w:type="spellEnd"/>
      <w:proofErr w:type="gramEnd"/>
      <w:r w:rsidRPr="004F5809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proofErr w:type="gramStart"/>
      <w:r w:rsidRPr="004F5809">
        <w:rPr>
          <w:rFonts w:ascii="Times New Roman" w:hAnsi="Times New Roman" w:cs="Times New Roman"/>
          <w:sz w:val="24"/>
          <w:szCs w:val="24"/>
        </w:rPr>
        <w:t>тачка</w:t>
      </w:r>
      <w:proofErr w:type="spellEnd"/>
      <w:proofErr w:type="gramEnd"/>
      <w:r w:rsidRPr="004F5809">
        <w:rPr>
          <w:rFonts w:ascii="Times New Roman" w:hAnsi="Times New Roman" w:cs="Times New Roman"/>
          <w:sz w:val="24"/>
          <w:szCs w:val="24"/>
        </w:rPr>
        <w:t xml:space="preserve"> 5. </w:t>
      </w:r>
      <w:proofErr w:type="spellStart"/>
      <w:r w:rsidRPr="004F5809">
        <w:rPr>
          <w:rFonts w:ascii="Times New Roman" w:hAnsi="Times New Roman" w:cs="Times New Roman"/>
          <w:sz w:val="24"/>
          <w:szCs w:val="24"/>
        </w:rPr>
        <w:t>Статута</w:t>
      </w:r>
      <w:proofErr w:type="spellEnd"/>
      <w:r w:rsidRPr="004F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809">
        <w:rPr>
          <w:rFonts w:ascii="Times New Roman" w:hAnsi="Times New Roman" w:cs="Times New Roman"/>
          <w:sz w:val="24"/>
          <w:szCs w:val="24"/>
        </w:rPr>
        <w:t>Јавне</w:t>
      </w:r>
      <w:proofErr w:type="spellEnd"/>
      <w:r w:rsidRPr="004F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809">
        <w:rPr>
          <w:rFonts w:ascii="Times New Roman" w:hAnsi="Times New Roman" w:cs="Times New Roman"/>
          <w:sz w:val="24"/>
          <w:szCs w:val="24"/>
        </w:rPr>
        <w:t>установе</w:t>
      </w:r>
      <w:proofErr w:type="spellEnd"/>
      <w:r w:rsidRPr="004F5809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4F5809">
        <w:rPr>
          <w:rFonts w:ascii="Times New Roman" w:hAnsi="Times New Roman" w:cs="Times New Roman"/>
          <w:sz w:val="24"/>
          <w:szCs w:val="24"/>
        </w:rPr>
        <w:t>Спортски</w:t>
      </w:r>
      <w:proofErr w:type="spellEnd"/>
      <w:r w:rsidRPr="004F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809">
        <w:rPr>
          <w:rFonts w:ascii="Times New Roman" w:hAnsi="Times New Roman" w:cs="Times New Roman"/>
          <w:sz w:val="24"/>
          <w:szCs w:val="24"/>
        </w:rPr>
        <w:t>центар</w:t>
      </w:r>
      <w:proofErr w:type="spellEnd"/>
      <w:proofErr w:type="gramStart"/>
      <w:r w:rsidRPr="004F5809">
        <w:rPr>
          <w:rFonts w:ascii="Times New Roman" w:hAnsi="Times New Roman" w:cs="Times New Roman"/>
          <w:sz w:val="24"/>
          <w:szCs w:val="24"/>
        </w:rPr>
        <w:t xml:space="preserve">“ </w:t>
      </w:r>
      <w:proofErr w:type="spellStart"/>
      <w:r w:rsidRPr="004F5809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proofErr w:type="gramEnd"/>
      <w:r w:rsidRPr="004F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809"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Pr="004F5809">
        <w:rPr>
          <w:rFonts w:ascii="Times New Roman" w:hAnsi="Times New Roman" w:cs="Times New Roman"/>
          <w:sz w:val="24"/>
          <w:szCs w:val="24"/>
        </w:rPr>
        <w:t xml:space="preserve"> („</w:t>
      </w:r>
      <w:proofErr w:type="spellStart"/>
      <w:r w:rsidRPr="004F5809">
        <w:rPr>
          <w:rFonts w:ascii="Times New Roman" w:hAnsi="Times New Roman" w:cs="Times New Roman"/>
          <w:sz w:val="24"/>
          <w:szCs w:val="24"/>
        </w:rPr>
        <w:t>Сл.гласник</w:t>
      </w:r>
      <w:proofErr w:type="spellEnd"/>
      <w:r w:rsidRPr="004F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809">
        <w:rPr>
          <w:rFonts w:ascii="Times New Roman" w:hAnsi="Times New Roman" w:cs="Times New Roman"/>
          <w:sz w:val="24"/>
          <w:szCs w:val="24"/>
        </w:rPr>
        <w:t>општине</w:t>
      </w:r>
      <w:proofErr w:type="spellEnd"/>
      <w:r w:rsidRPr="004F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809">
        <w:rPr>
          <w:rFonts w:ascii="Times New Roman" w:hAnsi="Times New Roman" w:cs="Times New Roman"/>
          <w:sz w:val="24"/>
          <w:szCs w:val="24"/>
        </w:rPr>
        <w:t>Велико</w:t>
      </w:r>
      <w:proofErr w:type="spellEnd"/>
      <w:r w:rsidRPr="004F580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F5809">
        <w:rPr>
          <w:rFonts w:ascii="Times New Roman" w:hAnsi="Times New Roman" w:cs="Times New Roman"/>
          <w:sz w:val="24"/>
          <w:szCs w:val="24"/>
        </w:rPr>
        <w:t>Градиште</w:t>
      </w:r>
      <w:proofErr w:type="spellEnd"/>
      <w:r w:rsidRPr="004F5809">
        <w:rPr>
          <w:rFonts w:ascii="Times New Roman" w:hAnsi="Times New Roman" w:cs="Times New Roman"/>
          <w:sz w:val="24"/>
          <w:szCs w:val="24"/>
        </w:rPr>
        <w:t xml:space="preserve">“, </w:t>
      </w:r>
      <w:proofErr w:type="spellStart"/>
      <w:r w:rsidRPr="004F5809"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Pr="004F5809">
        <w:rPr>
          <w:rFonts w:ascii="Times New Roman" w:hAnsi="Times New Roman" w:cs="Times New Roman"/>
          <w:sz w:val="24"/>
          <w:szCs w:val="24"/>
        </w:rPr>
        <w:t xml:space="preserve">. 12/08) 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6.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Уредбе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>
        <w:rPr>
          <w:rFonts w:ascii="Times New Roman" w:hAnsi="Times New Roman" w:cs="Times New Roman"/>
          <w:sz w:val="24"/>
          <w:szCs w:val="24"/>
        </w:rPr>
        <w:t>условима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прибављања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отуђења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непокретности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непосредном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погодбом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давања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закуп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ствари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јавној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својини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поступцима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јавног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надметања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прикупљања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писмених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понуда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  <w:lang w:val="sr-Cyrl-CS"/>
        </w:rPr>
        <w:t>„</w:t>
      </w:r>
      <w:proofErr w:type="spellStart"/>
      <w:r>
        <w:rPr>
          <w:rFonts w:ascii="Times New Roman" w:hAnsi="Times New Roman" w:cs="Times New Roman"/>
          <w:sz w:val="24"/>
          <w:szCs w:val="24"/>
        </w:rPr>
        <w:t>Сл</w:t>
      </w:r>
      <w:proofErr w:type="spellEnd"/>
      <w:r w:rsidRPr="004F580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гласникРС</w:t>
      </w:r>
      <w:proofErr w:type="spellEnd"/>
      <w:r w:rsidRPr="004F5809">
        <w:rPr>
          <w:rFonts w:ascii="Times New Roman" w:hAnsi="Times New Roman" w:cs="Times New Roman"/>
          <w:sz w:val="24"/>
          <w:szCs w:val="24"/>
        </w:rPr>
        <w:t xml:space="preserve">", </w:t>
      </w:r>
      <w:proofErr w:type="spellStart"/>
      <w:r>
        <w:rPr>
          <w:rFonts w:ascii="Times New Roman" w:hAnsi="Times New Roman" w:cs="Times New Roman"/>
          <w:sz w:val="24"/>
          <w:szCs w:val="24"/>
        </w:rPr>
        <w:t>бр</w:t>
      </w:r>
      <w:proofErr w:type="spellEnd"/>
      <w:r w:rsidR="00523FC6">
        <w:rPr>
          <w:rFonts w:ascii="Times New Roman" w:hAnsi="Times New Roman" w:cs="Times New Roman"/>
          <w:sz w:val="24"/>
          <w:szCs w:val="24"/>
        </w:rPr>
        <w:t xml:space="preserve">. 24/2012, </w:t>
      </w:r>
      <w:r w:rsidRPr="004F5809">
        <w:rPr>
          <w:rFonts w:ascii="Times New Roman" w:hAnsi="Times New Roman" w:cs="Times New Roman"/>
          <w:sz w:val="24"/>
          <w:szCs w:val="24"/>
        </w:rPr>
        <w:t>48/2015</w:t>
      </w:r>
      <w:r w:rsidR="00523FC6">
        <w:rPr>
          <w:rFonts w:ascii="Times New Roman" w:hAnsi="Times New Roman" w:cs="Times New Roman"/>
          <w:sz w:val="24"/>
          <w:szCs w:val="24"/>
        </w:rPr>
        <w:t xml:space="preserve"> и 99/15</w:t>
      </w:r>
      <w:r w:rsidRPr="004F5809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>
        <w:rPr>
          <w:rFonts w:ascii="Times New Roman" w:hAnsi="Times New Roman" w:cs="Times New Roman"/>
          <w:sz w:val="24"/>
          <w:szCs w:val="24"/>
        </w:rPr>
        <w:t>члана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а у складу са чланом 3, 38</w:t>
      </w:r>
      <w:r w:rsidR="00523FC6">
        <w:rPr>
          <w:rFonts w:ascii="Times New Roman" w:hAnsi="Times New Roman" w:cs="Times New Roman"/>
          <w:sz w:val="24"/>
          <w:szCs w:val="24"/>
        </w:rPr>
        <w:t>, 39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и 42.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Одлуке о јавној својини општине Велико Градиште</w:t>
      </w:r>
      <w:r w:rsidR="00523FC6">
        <w:rPr>
          <w:rFonts w:ascii="Times New Roman" w:hAnsi="Times New Roman" w:cs="Times New Roman"/>
          <w:sz w:val="24"/>
          <w:szCs w:val="24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општине Велико Градиште“, бр. </w:t>
      </w:r>
      <w:r w:rsidR="00523FC6">
        <w:rPr>
          <w:rFonts w:ascii="Times New Roman" w:hAnsi="Times New Roman" w:cs="Times New Roman"/>
          <w:sz w:val="24"/>
          <w:szCs w:val="24"/>
        </w:rPr>
        <w:t>5</w:t>
      </w:r>
      <w:r w:rsidR="00523FC6">
        <w:rPr>
          <w:rFonts w:ascii="Times New Roman" w:hAnsi="Times New Roman" w:cs="Times New Roman"/>
          <w:sz w:val="24"/>
          <w:szCs w:val="24"/>
          <w:lang w:val="sr-Cyrl-CS"/>
        </w:rPr>
        <w:t>/1</w:t>
      </w:r>
      <w:r w:rsidR="00523FC6">
        <w:rPr>
          <w:rFonts w:ascii="Times New Roman" w:hAnsi="Times New Roman" w:cs="Times New Roman"/>
          <w:sz w:val="24"/>
          <w:szCs w:val="24"/>
        </w:rPr>
        <w:t>6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23FC6">
        <w:rPr>
          <w:rFonts w:ascii="Times New Roman" w:hAnsi="Times New Roman" w:cs="Times New Roman"/>
          <w:sz w:val="24"/>
          <w:szCs w:val="24"/>
        </w:rPr>
        <w:t xml:space="preserve"> Одлуке о измени и допуни Одлуке о јавној својини општине Велико Градиште број: 464-501/2016-01-1 од 26.12.2016. године,</w:t>
      </w:r>
    </w:p>
    <w:p w:rsidR="005E4D3B" w:rsidRPr="003F2B03" w:rsidRDefault="005E4D3B" w:rsidP="005E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2B03">
        <w:rPr>
          <w:rFonts w:ascii="Times New Roman" w:hAnsi="Times New Roman" w:cs="Times New Roman"/>
          <w:sz w:val="24"/>
          <w:szCs w:val="24"/>
          <w:lang w:val="sr-Cyrl-CS"/>
        </w:rPr>
        <w:tab/>
        <w:t>Управни одбор Јавне установе „Спортски центар“ Велико Градиште донео је</w:t>
      </w:r>
    </w:p>
    <w:p w:rsidR="005E4D3B" w:rsidRPr="003F2B03" w:rsidRDefault="005E4D3B" w:rsidP="005E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D3B" w:rsidRPr="003F2B03" w:rsidRDefault="005E4D3B" w:rsidP="005E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D3B" w:rsidRPr="003F2B03" w:rsidRDefault="005E4D3B" w:rsidP="005E4D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2B03">
        <w:rPr>
          <w:rFonts w:ascii="Times New Roman" w:hAnsi="Times New Roman" w:cs="Times New Roman"/>
          <w:b/>
          <w:sz w:val="24"/>
          <w:szCs w:val="24"/>
          <w:lang w:val="sr-Cyrl-CS"/>
        </w:rPr>
        <w:t>ОДЛУКУ</w:t>
      </w:r>
    </w:p>
    <w:p w:rsidR="005E4D3B" w:rsidRDefault="005E4D3B" w:rsidP="005E4D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3F2B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О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ПОКРЕТАЊУ ПОСТУПКА ДАВАЊА</w:t>
      </w:r>
      <w:r w:rsidRPr="003F2B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ЗАКУП 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>ПОСЛОВНОГ ПРОСТОРА</w:t>
      </w:r>
      <w:r w:rsidRPr="003F2B03"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У ЈАВНОЈ СВОЈИНИ</w:t>
      </w:r>
    </w:p>
    <w:p w:rsidR="005E4D3B" w:rsidRPr="003F2B03" w:rsidRDefault="005E4D3B" w:rsidP="005E4D3B">
      <w:pPr>
        <w:pStyle w:val="NoSpacing"/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:rsidR="005E4D3B" w:rsidRPr="003F2B03" w:rsidRDefault="005E4D3B" w:rsidP="005E4D3B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Покреће се поступак давања у закуп </w:t>
      </w:r>
      <w:r>
        <w:rPr>
          <w:rFonts w:ascii="Times New Roman" w:hAnsi="Times New Roman" w:cs="Times New Roman"/>
          <w:sz w:val="24"/>
          <w:szCs w:val="24"/>
          <w:lang w:val="sr-Cyrl-CS"/>
        </w:rPr>
        <w:t>пословног простора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 у јавној својини</w:t>
      </w:r>
      <w:r>
        <w:rPr>
          <w:rFonts w:ascii="Times New Roman" w:hAnsi="Times New Roman" w:cs="Times New Roman"/>
          <w:sz w:val="24"/>
          <w:szCs w:val="24"/>
          <w:lang w:val="sr-Cyrl-CS"/>
        </w:rPr>
        <w:t>, у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 кори</w:t>
      </w:r>
      <w:r>
        <w:rPr>
          <w:rFonts w:ascii="Times New Roman" w:hAnsi="Times New Roman" w:cs="Times New Roman"/>
          <w:sz w:val="24"/>
          <w:szCs w:val="24"/>
          <w:lang w:val="sr-Cyrl-CS"/>
        </w:rPr>
        <w:t>сништву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 ЈУСЦВГ</w:t>
      </w:r>
      <w:r>
        <w:rPr>
          <w:rFonts w:ascii="Times New Roman" w:hAnsi="Times New Roman" w:cs="Times New Roman"/>
          <w:sz w:val="24"/>
          <w:szCs w:val="24"/>
          <w:lang w:val="sr-Cyrl-CS"/>
        </w:rPr>
        <w:t>,и то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 објект</w:t>
      </w:r>
      <w:r>
        <w:rPr>
          <w:rFonts w:ascii="Times New Roman" w:hAnsi="Times New Roman" w:cs="Times New Roman"/>
          <w:sz w:val="24"/>
          <w:szCs w:val="24"/>
          <w:lang w:val="sr-Cyrl-CS"/>
        </w:rPr>
        <w:t>а –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 теретана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површине 178,1 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², у Великом Градишту у улици Бошка Вребалова бр. 3,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постојећи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на кат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астарским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парцелама бр</w:t>
      </w:r>
      <w:r>
        <w:rPr>
          <w:rFonts w:ascii="Times New Roman" w:hAnsi="Times New Roman" w:cs="Times New Roman"/>
          <w:sz w:val="24"/>
          <w:szCs w:val="24"/>
          <w:lang w:val="sr-Cyrl-CS"/>
        </w:rPr>
        <w:t>ој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 1895/1 и 1971/1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К</w:t>
      </w:r>
      <w:r>
        <w:rPr>
          <w:rFonts w:ascii="Times New Roman" w:hAnsi="Times New Roman" w:cs="Times New Roman"/>
          <w:sz w:val="24"/>
          <w:szCs w:val="24"/>
          <w:lang w:val="sr-Cyrl-CS"/>
        </w:rPr>
        <w:t>.о.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 Велико Градиште.</w:t>
      </w:r>
    </w:p>
    <w:p w:rsidR="005E4D3B" w:rsidRPr="003F2B03" w:rsidRDefault="005E4D3B" w:rsidP="005E4D3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D3B" w:rsidRPr="003F2B03" w:rsidRDefault="005E4D3B" w:rsidP="005E4D3B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2B03">
        <w:rPr>
          <w:rFonts w:ascii="Times New Roman" w:hAnsi="Times New Roman" w:cs="Times New Roman"/>
          <w:sz w:val="24"/>
          <w:szCs w:val="24"/>
          <w:lang w:val="sr-Cyrl-CS"/>
        </w:rPr>
        <w:t>Предметн</w:t>
      </w:r>
      <w:r>
        <w:rPr>
          <w:rFonts w:ascii="Times New Roman" w:hAnsi="Times New Roman" w:cs="Times New Roman"/>
          <w:sz w:val="24"/>
          <w:szCs w:val="24"/>
          <w:lang w:val="sr-Cyrl-CS"/>
        </w:rPr>
        <w:t>и пословни простор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 издаје се у закуп у поступку јавног надметања, н</w:t>
      </w:r>
      <w:r>
        <w:rPr>
          <w:rFonts w:ascii="Times New Roman" w:hAnsi="Times New Roman" w:cs="Times New Roman"/>
          <w:sz w:val="24"/>
          <w:szCs w:val="24"/>
          <w:lang w:val="sr-Cyrl-CS"/>
        </w:rPr>
        <w:t>а одређено време, на период до 5 (пет) година, у виђеном стању.</w:t>
      </w:r>
    </w:p>
    <w:p w:rsidR="005E4D3B" w:rsidRDefault="005E4D3B" w:rsidP="005E4D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Почетна цена закупа износи </w:t>
      </w:r>
      <w:r w:rsidR="00523FC6">
        <w:rPr>
          <w:rFonts w:ascii="Times New Roman" w:hAnsi="Times New Roman" w:cs="Times New Roman"/>
          <w:sz w:val="24"/>
          <w:szCs w:val="24"/>
          <w:lang w:val="sr-Cyrl-CS"/>
        </w:rPr>
        <w:t>1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,5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еура</w:t>
      </w:r>
      <w:r>
        <w:rPr>
          <w:rFonts w:ascii="Times New Roman" w:hAnsi="Times New Roman" w:cs="Times New Roman"/>
          <w:sz w:val="24"/>
          <w:szCs w:val="24"/>
          <w:lang w:val="sr-Cyrl-CS"/>
        </w:rPr>
        <w:t>/</w:t>
      </w:r>
      <w:r>
        <w:rPr>
          <w:rFonts w:ascii="Times New Roman" w:hAnsi="Times New Roman" w:cs="Times New Roman"/>
          <w:sz w:val="24"/>
          <w:szCs w:val="24"/>
        </w:rPr>
        <w:t>m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² на месечном нивоу.</w:t>
      </w:r>
    </w:p>
    <w:p w:rsidR="005E4D3B" w:rsidRPr="00636073" w:rsidRDefault="005E4D3B" w:rsidP="005E4D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Лицитациони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корак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износи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20 </w:t>
      </w:r>
      <w:proofErr w:type="spellStart"/>
      <w:r>
        <w:rPr>
          <w:rFonts w:ascii="Times New Roman" w:hAnsi="Times New Roman" w:cs="Times New Roman"/>
          <w:sz w:val="24"/>
          <w:szCs w:val="24"/>
        </w:rPr>
        <w:t>еура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месечном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нивоу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5E4D3B" w:rsidRDefault="005E4D3B" w:rsidP="005E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2B03">
        <w:rPr>
          <w:rFonts w:ascii="Times New Roman" w:hAnsi="Times New Roman" w:cs="Times New Roman"/>
          <w:sz w:val="24"/>
          <w:szCs w:val="24"/>
          <w:lang w:val="sr-Cyrl-CS"/>
        </w:rPr>
        <w:tab/>
        <w:t>Цена закупа се исказује у еурима, а плаћа у динарској противвредности по средњем курсу НБС на дан плаћања.</w:t>
      </w:r>
    </w:p>
    <w:p w:rsidR="005E4D3B" w:rsidRPr="003F2B03" w:rsidRDefault="005E4D3B" w:rsidP="005E4D3B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D3B" w:rsidRPr="003F2B03" w:rsidRDefault="005E4D3B" w:rsidP="005E4D3B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Закупац је у обавези да предметни пословни простор користи искључиво за обављање делатности у области рекреације и спорта. </w:t>
      </w:r>
    </w:p>
    <w:p w:rsidR="005E4D3B" w:rsidRPr="003F2B03" w:rsidRDefault="005E4D3B" w:rsidP="005E4D3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D3B" w:rsidRPr="003F2B03" w:rsidRDefault="005E4D3B" w:rsidP="005E4D3B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2B03">
        <w:rPr>
          <w:rFonts w:ascii="Times New Roman" w:hAnsi="Times New Roman" w:cs="Times New Roman"/>
          <w:sz w:val="24"/>
          <w:szCs w:val="24"/>
          <w:lang w:val="sr-Cyrl-CS"/>
        </w:rPr>
        <w:t>На јавном надметању могу да учествују физичка и правна лица која доставе уредну писану пријаву,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са пропратном документацијом,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 у року и на начин одређен у огласу о јавном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надметању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E4D3B" w:rsidRPr="003F2B03" w:rsidRDefault="005E4D3B" w:rsidP="005E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2B03">
        <w:rPr>
          <w:rFonts w:ascii="Times New Roman" w:hAnsi="Times New Roman" w:cs="Times New Roman"/>
          <w:sz w:val="24"/>
          <w:szCs w:val="24"/>
          <w:lang w:val="sr-Cyrl-CS"/>
        </w:rPr>
        <w:tab/>
      </w:r>
    </w:p>
    <w:p w:rsidR="005E4D3B" w:rsidRPr="003F2B03" w:rsidRDefault="005E4D3B" w:rsidP="005E4D3B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Поступак за давање у закуп спроводи Комисија  за  закуп (у  даљем  тексту: Комисија). </w:t>
      </w:r>
    </w:p>
    <w:p w:rsidR="005E4D3B" w:rsidRPr="003F2B03" w:rsidRDefault="005E4D3B" w:rsidP="005E4D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Комисија је овлашћена да припрема потребну документацију и објављује оглас о јавном </w:t>
      </w:r>
      <w:r>
        <w:rPr>
          <w:rFonts w:ascii="Times New Roman" w:hAnsi="Times New Roman" w:cs="Times New Roman"/>
          <w:sz w:val="24"/>
          <w:szCs w:val="24"/>
          <w:lang w:val="sr-Cyrl-CS"/>
        </w:rPr>
        <w:t>надметању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, даје додатне  информације или објашњењау вези са поступком јавног  надметања, прегледа и оцењује пријавеу поступку јавног надметања, одбацује непотпуне, неуредне или неблаговремене пријаве, понуде или захтеве, води поступак јавног надметања, припрема извештај о спроведеном поступку, који достављаУправном одбору заједно са записником о спроведеном поступку.</w:t>
      </w:r>
    </w:p>
    <w:p w:rsidR="005E4D3B" w:rsidRPr="003F2B03" w:rsidRDefault="005E4D3B" w:rsidP="005E4D3B">
      <w:pPr>
        <w:pStyle w:val="NoSpacing"/>
        <w:ind w:left="709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D3B" w:rsidRPr="003F2B03" w:rsidRDefault="005E4D3B" w:rsidP="005E4D3B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2B0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>У Комисију за закуп именују се:</w:t>
      </w:r>
    </w:p>
    <w:p w:rsidR="005E4D3B" w:rsidRPr="00F21A9D" w:rsidRDefault="005E4D3B" w:rsidP="005E4D3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Милош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Стојадиновић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дипл.правник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E4D3B" w:rsidRPr="00F21A9D" w:rsidRDefault="005E4D3B" w:rsidP="005E4D3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Новица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Илић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правник</w:t>
      </w:r>
      <w:proofErr w:type="spellEnd"/>
      <w:r>
        <w:rPr>
          <w:rFonts w:ascii="Times New Roman" w:hAnsi="Times New Roman" w:cs="Times New Roman"/>
          <w:sz w:val="24"/>
          <w:szCs w:val="24"/>
        </w:rPr>
        <w:t>;</w:t>
      </w:r>
    </w:p>
    <w:p w:rsidR="005E4D3B" w:rsidRPr="00A666A5" w:rsidRDefault="005E4D3B" w:rsidP="005E4D3B">
      <w:pPr>
        <w:pStyle w:val="NoSpacing"/>
        <w:numPr>
          <w:ilvl w:val="0"/>
          <w:numId w:val="8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Бојан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Милосављевић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дипл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правник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5E4D3B" w:rsidRDefault="005E4D3B" w:rsidP="005E4D3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4D3B" w:rsidRPr="00F01F39" w:rsidRDefault="005E4D3B" w:rsidP="005E4D3B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3519D">
        <w:rPr>
          <w:rFonts w:ascii="Times New Roman" w:hAnsi="Times New Roman" w:cs="Times New Roman"/>
          <w:sz w:val="24"/>
          <w:szCs w:val="24"/>
        </w:rPr>
        <w:t>Комисија</w:t>
      </w:r>
      <w:proofErr w:type="spellEnd"/>
      <w:r w:rsidRPr="00F3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9D">
        <w:rPr>
          <w:rFonts w:ascii="Times New Roman" w:hAnsi="Times New Roman" w:cs="Times New Roman"/>
          <w:sz w:val="24"/>
          <w:szCs w:val="24"/>
        </w:rPr>
        <w:t>је</w:t>
      </w:r>
      <w:proofErr w:type="spellEnd"/>
      <w:r w:rsidRPr="00F3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9D">
        <w:rPr>
          <w:rFonts w:ascii="Times New Roman" w:hAnsi="Times New Roman" w:cs="Times New Roman"/>
          <w:sz w:val="24"/>
          <w:szCs w:val="24"/>
        </w:rPr>
        <w:t>дужна</w:t>
      </w:r>
      <w:proofErr w:type="spellEnd"/>
      <w:r w:rsidRPr="00F3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9D">
        <w:rPr>
          <w:rFonts w:ascii="Times New Roman" w:hAnsi="Times New Roman" w:cs="Times New Roman"/>
          <w:sz w:val="24"/>
          <w:szCs w:val="24"/>
        </w:rPr>
        <w:t>да</w:t>
      </w:r>
      <w:proofErr w:type="spellEnd"/>
      <w:r w:rsidRPr="00F3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9D">
        <w:rPr>
          <w:rFonts w:ascii="Times New Roman" w:hAnsi="Times New Roman" w:cs="Times New Roman"/>
          <w:sz w:val="24"/>
          <w:szCs w:val="24"/>
        </w:rPr>
        <w:t>сачини</w:t>
      </w:r>
      <w:proofErr w:type="spellEnd"/>
      <w:r w:rsidRPr="00F3519D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F3519D">
        <w:rPr>
          <w:rFonts w:ascii="Times New Roman" w:hAnsi="Times New Roman" w:cs="Times New Roman"/>
          <w:sz w:val="24"/>
          <w:szCs w:val="24"/>
        </w:rPr>
        <w:t>објави</w:t>
      </w:r>
      <w:proofErr w:type="spellEnd"/>
      <w:r w:rsidRPr="00F3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9D">
        <w:rPr>
          <w:rFonts w:ascii="Times New Roman" w:hAnsi="Times New Roman" w:cs="Times New Roman"/>
          <w:sz w:val="24"/>
          <w:szCs w:val="24"/>
        </w:rPr>
        <w:t>текст</w:t>
      </w:r>
      <w:proofErr w:type="spellEnd"/>
      <w:r w:rsidRPr="00F3519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Огласа о јавном надметању</w:t>
      </w:r>
      <w:r w:rsidRPr="00F3519D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F3519D">
        <w:rPr>
          <w:rFonts w:ascii="Times New Roman" w:hAnsi="Times New Roman" w:cs="Times New Roman"/>
          <w:sz w:val="24"/>
          <w:szCs w:val="24"/>
        </w:rPr>
        <w:t>року</w:t>
      </w:r>
      <w:proofErr w:type="spellEnd"/>
      <w:r w:rsidRPr="00F3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3519D">
        <w:rPr>
          <w:rFonts w:ascii="Times New Roman" w:hAnsi="Times New Roman" w:cs="Times New Roman"/>
          <w:sz w:val="24"/>
          <w:szCs w:val="24"/>
        </w:rPr>
        <w:t xml:space="preserve"> 7 </w:t>
      </w:r>
      <w:proofErr w:type="spellStart"/>
      <w:r w:rsidRPr="00F3519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3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9D">
        <w:rPr>
          <w:rFonts w:ascii="Times New Roman" w:hAnsi="Times New Roman" w:cs="Times New Roman"/>
          <w:sz w:val="24"/>
          <w:szCs w:val="24"/>
        </w:rPr>
        <w:t>од</w:t>
      </w:r>
      <w:proofErr w:type="spellEnd"/>
      <w:r w:rsidRPr="00F3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9D">
        <w:rPr>
          <w:rFonts w:ascii="Times New Roman" w:hAnsi="Times New Roman" w:cs="Times New Roman"/>
          <w:sz w:val="24"/>
          <w:szCs w:val="24"/>
        </w:rPr>
        <w:t>дана</w:t>
      </w:r>
      <w:proofErr w:type="spellEnd"/>
      <w:r w:rsidRPr="00F3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9D">
        <w:rPr>
          <w:rFonts w:ascii="Times New Roman" w:hAnsi="Times New Roman" w:cs="Times New Roman"/>
          <w:sz w:val="24"/>
          <w:szCs w:val="24"/>
        </w:rPr>
        <w:t>ступања</w:t>
      </w:r>
      <w:proofErr w:type="spellEnd"/>
      <w:r w:rsidRPr="00F3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9D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F3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3519D">
        <w:rPr>
          <w:rFonts w:ascii="Times New Roman" w:hAnsi="Times New Roman" w:cs="Times New Roman"/>
          <w:sz w:val="24"/>
          <w:szCs w:val="24"/>
        </w:rPr>
        <w:t>снагу</w:t>
      </w:r>
      <w:proofErr w:type="spellEnd"/>
      <w:r w:rsidRPr="00F3519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ове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Одлуке</w:t>
      </w:r>
      <w:proofErr w:type="spellEnd"/>
      <w:r w:rsidRPr="00F3519D">
        <w:rPr>
          <w:rFonts w:ascii="Times New Roman" w:hAnsi="Times New Roman" w:cs="Times New Roman"/>
          <w:sz w:val="24"/>
          <w:szCs w:val="24"/>
        </w:rPr>
        <w:t>.</w:t>
      </w:r>
    </w:p>
    <w:p w:rsidR="005E4D3B" w:rsidRPr="00F01F39" w:rsidRDefault="005E4D3B" w:rsidP="005E4D3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5E4D3B" w:rsidRPr="00554BEF" w:rsidRDefault="005E4D3B" w:rsidP="005E4D3B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Комисија има право на накнаду за свој рад у износу од 1.000,00 динара по члану, за сваку одржану седницу.</w:t>
      </w:r>
    </w:p>
    <w:p w:rsidR="005E4D3B" w:rsidRDefault="005E4D3B" w:rsidP="005E4D3B">
      <w:pPr>
        <w:pStyle w:val="NoSpacing"/>
        <w:jc w:val="both"/>
        <w:rPr>
          <w:rFonts w:ascii="Times New Roman" w:hAnsi="Times New Roman" w:cs="Times New Roman"/>
          <w:sz w:val="24"/>
          <w:szCs w:val="24"/>
        </w:rPr>
      </w:pPr>
    </w:p>
    <w:p w:rsidR="005E4D3B" w:rsidRPr="006548C7" w:rsidRDefault="005E4D3B" w:rsidP="005E4D3B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Поступак јавног надметања сматра се успелим и у случају достављања једне исправне пријаве за учешће којом се подносилац пријаве региструје и присуствује јавном надметању и проглашава закупцем, ако прихвати почетну висину закупнине по којој се непокретност може дати у закуп.</w:t>
      </w:r>
    </w:p>
    <w:p w:rsidR="005E4D3B" w:rsidRDefault="005E4D3B" w:rsidP="005E4D3B">
      <w:pPr>
        <w:pStyle w:val="NoSpacing"/>
        <w:tabs>
          <w:tab w:val="left" w:pos="0"/>
        </w:tabs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>Уколико подносилац пријаве не прихвати почетну висину закупнине, губи право на враћање депозита.</w:t>
      </w:r>
    </w:p>
    <w:p w:rsidR="005E4D3B" w:rsidRPr="00554BEF" w:rsidRDefault="005E4D3B" w:rsidP="005E4D3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D3B" w:rsidRPr="00A666A5" w:rsidRDefault="005E4D3B" w:rsidP="005E4D3B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 xml:space="preserve">У случају када се непокретност не изда у закуп после два узастопно спроведена поступка јавног оглашавања, почетна висина закупнине по којој се непокретност даје у закуп умањиће се на 80% од почетне тржишне висине закупнине утврђене у ставу 2. тачке 2. ове Одлуке. </w:t>
      </w:r>
    </w:p>
    <w:p w:rsidR="005E4D3B" w:rsidRDefault="005E4D3B" w:rsidP="005E4D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У случају када се непокретност у поновљеном поступку јавног оглашавања са умањеном почетном висином закупнине, на начин и под условима из претходног става, не изда у закуп, висина закупнене се умањује на 60% од почетне тржишне висине закупнине, по којој цени ће се наставити са јавним оглашавањем.</w:t>
      </w:r>
    </w:p>
    <w:p w:rsidR="005E4D3B" w:rsidRDefault="005E4D3B" w:rsidP="005E4D3B">
      <w:pPr>
        <w:pStyle w:val="NoSpacing"/>
        <w:ind w:left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D3B" w:rsidRDefault="005E4D3B" w:rsidP="005E4D3B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Закуподавац задржава право да сваке године увећа закупнину утврђену уговором о закупу, имајући у виду тржишну висину закупнине за одређену локацију.</w:t>
      </w:r>
    </w:p>
    <w:p w:rsidR="005E4D3B" w:rsidRPr="00A73110" w:rsidRDefault="005E4D3B" w:rsidP="005E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23FC6" w:rsidRDefault="005E4D3B" w:rsidP="00523FC6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Овлашћује се Директор ЈУ Спортски центар Велико Градиште да закључи уговор о закупу предметног пословног простора.</w:t>
      </w:r>
    </w:p>
    <w:p w:rsidR="00523FC6" w:rsidRDefault="00523FC6" w:rsidP="00523FC6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D3B" w:rsidRPr="00523FC6" w:rsidRDefault="005E4D3B" w:rsidP="00523FC6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523FC6">
        <w:rPr>
          <w:rFonts w:ascii="Times New Roman" w:hAnsi="Times New Roman" w:cs="Times New Roman"/>
          <w:sz w:val="24"/>
          <w:szCs w:val="24"/>
          <w:lang w:val="sr-Cyrl-CS"/>
        </w:rPr>
        <w:t>На  све  што  није  уређено  овим актом,  непосредно  ће  се  примењивати  одредбе  Закона о јавној својини („Службени   гласник РС“,бр.72/11 и 88/2013), Уредбе о  условима  прибављања и отуђења  непокретности непосредном погодбом, давања  узакуп ствари у јавној својини и поступцима јавног надметања и прикупљања писмених понуда(„</w:t>
      </w:r>
      <w:r w:rsidR="00523FC6" w:rsidRPr="00523FC6">
        <w:rPr>
          <w:rFonts w:ascii="Times New Roman" w:hAnsi="Times New Roman" w:cs="Times New Roman"/>
          <w:sz w:val="24"/>
          <w:szCs w:val="24"/>
          <w:lang w:val="sr-Cyrl-CS"/>
        </w:rPr>
        <w:t xml:space="preserve">Службени гласник РС“ број 24/12, </w:t>
      </w:r>
      <w:r w:rsidRPr="00523FC6">
        <w:rPr>
          <w:rFonts w:ascii="Times New Roman" w:hAnsi="Times New Roman" w:cs="Times New Roman"/>
          <w:sz w:val="24"/>
          <w:szCs w:val="24"/>
          <w:lang w:val="sr-Cyrl-CS"/>
        </w:rPr>
        <w:t>48/15</w:t>
      </w:r>
      <w:r w:rsidR="00523FC6" w:rsidRPr="00523FC6">
        <w:rPr>
          <w:rFonts w:ascii="Times New Roman" w:hAnsi="Times New Roman" w:cs="Times New Roman"/>
          <w:sz w:val="24"/>
          <w:szCs w:val="24"/>
          <w:lang w:val="sr-Cyrl-CS"/>
        </w:rPr>
        <w:t xml:space="preserve"> и 99/15</w:t>
      </w:r>
      <w:r w:rsidRPr="00523FC6">
        <w:rPr>
          <w:rFonts w:ascii="Times New Roman" w:hAnsi="Times New Roman" w:cs="Times New Roman"/>
          <w:sz w:val="24"/>
          <w:szCs w:val="24"/>
          <w:lang w:val="sr-Cyrl-CS"/>
        </w:rPr>
        <w:t>),</w:t>
      </w:r>
      <w:r w:rsidR="00523FC6" w:rsidRPr="00523F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23FC6">
        <w:rPr>
          <w:rFonts w:ascii="Times New Roman" w:hAnsi="Times New Roman" w:cs="Times New Roman"/>
          <w:sz w:val="24"/>
          <w:szCs w:val="24"/>
          <w:lang w:val="sr-Cyrl-CS"/>
        </w:rPr>
        <w:t>Одлуке о јавној својини општине Велико Градиште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523FC6">
        <w:rPr>
          <w:rFonts w:ascii="Times New Roman" w:hAnsi="Times New Roman" w:cs="Times New Roman"/>
          <w:sz w:val="24"/>
          <w:szCs w:val="24"/>
          <w:lang w:val="sr-Cyrl-CS"/>
        </w:rPr>
        <w:t xml:space="preserve">(„Службени гласник општине Велико Градиште“, број 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>5</w:t>
      </w:r>
      <w:r w:rsidR="00523FC6" w:rsidRPr="00523FC6">
        <w:rPr>
          <w:rFonts w:ascii="Times New Roman" w:hAnsi="Times New Roman" w:cs="Times New Roman"/>
          <w:sz w:val="24"/>
          <w:szCs w:val="24"/>
          <w:lang w:val="sr-Cyrl-CS"/>
        </w:rPr>
        <w:t>/16</w:t>
      </w:r>
      <w:r w:rsidRPr="00523FC6">
        <w:rPr>
          <w:rFonts w:ascii="Times New Roman" w:hAnsi="Times New Roman" w:cs="Times New Roman"/>
          <w:sz w:val="24"/>
          <w:szCs w:val="24"/>
          <w:lang w:val="sr-Cyrl-CS"/>
        </w:rPr>
        <w:t>)</w:t>
      </w:r>
      <w:r w:rsidR="00523FC6" w:rsidRPr="00523FC6">
        <w:rPr>
          <w:rFonts w:ascii="Times New Roman" w:hAnsi="Times New Roman" w:cs="Times New Roman"/>
          <w:sz w:val="24"/>
          <w:szCs w:val="24"/>
        </w:rPr>
        <w:t xml:space="preserve"> Одлуке о измени и допуни Одлуке о јавној својини општине Велико Градиште број: 464-501/2016-01-1 од 26.12.2016. године, </w:t>
      </w:r>
      <w:r w:rsidRPr="00523FC6">
        <w:rPr>
          <w:rFonts w:ascii="Times New Roman" w:hAnsi="Times New Roman" w:cs="Times New Roman"/>
          <w:sz w:val="24"/>
          <w:szCs w:val="24"/>
          <w:lang w:val="sr-Cyrl-CS"/>
        </w:rPr>
        <w:t>и других одговарајућих прописа.</w:t>
      </w:r>
    </w:p>
    <w:p w:rsidR="005E4D3B" w:rsidRPr="003F2B03" w:rsidRDefault="005E4D3B" w:rsidP="005E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D3B" w:rsidRPr="003F2B03" w:rsidRDefault="005E4D3B" w:rsidP="005E4D3B">
      <w:pPr>
        <w:pStyle w:val="NoSpacing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Ова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 одлука</w:t>
      </w:r>
      <w:r w:rsidR="00206942">
        <w:rPr>
          <w:rFonts w:ascii="Times New Roman" w:hAnsi="Times New Roman" w:cs="Times New Roman"/>
          <w:sz w:val="24"/>
          <w:szCs w:val="24"/>
          <w:lang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ступа на снагу даном</w:t>
      </w:r>
      <w:r w:rsidR="00523FC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доношења.</w:t>
      </w:r>
    </w:p>
    <w:p w:rsidR="005E4D3B" w:rsidRDefault="005E4D3B" w:rsidP="005E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D3B" w:rsidRPr="00F01F39" w:rsidRDefault="005E4D3B" w:rsidP="005E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D3B" w:rsidRPr="00DB3438" w:rsidRDefault="005E4D3B" w:rsidP="005E4D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  <w:r w:rsidRPr="003F2B03">
        <w:rPr>
          <w:rFonts w:ascii="Times New Roman" w:hAnsi="Times New Roman" w:cs="Times New Roman"/>
          <w:sz w:val="24"/>
          <w:szCs w:val="24"/>
          <w:lang w:val="sr-Cyrl-CS"/>
        </w:rPr>
        <w:t>Образложење</w:t>
      </w:r>
    </w:p>
    <w:p w:rsidR="005E4D3B" w:rsidRPr="003F2B03" w:rsidRDefault="005E4D3B" w:rsidP="005E4D3B">
      <w:pPr>
        <w:pStyle w:val="NoSpacing"/>
        <w:jc w:val="center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D3B" w:rsidRDefault="005E4D3B" w:rsidP="005E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2B03">
        <w:rPr>
          <w:rFonts w:ascii="Times New Roman" w:hAnsi="Times New Roman" w:cs="Times New Roman"/>
          <w:sz w:val="24"/>
          <w:szCs w:val="24"/>
          <w:lang w:val="sr-Cyrl-CS"/>
        </w:rPr>
        <w:lastRenderedPageBreak/>
        <w:tab/>
        <w:t>Законом о јавној својини у члану 34. прописано је да се ствари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јавној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својини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могу дати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у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закуп,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полазећи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од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тржишне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висине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закупнине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за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одређену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врсту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ствари, у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поступку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јавног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надметања, односно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прикупљањ</w:t>
      </w:r>
      <w:r>
        <w:rPr>
          <w:rFonts w:ascii="Times New Roman" w:hAnsi="Times New Roman" w:cs="Times New Roman"/>
          <w:sz w:val="24"/>
          <w:szCs w:val="24"/>
          <w:lang w:val="sr-Cyrl-CS"/>
        </w:rPr>
        <w:t>е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м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писмених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понуда.</w:t>
      </w:r>
    </w:p>
    <w:p w:rsidR="005E4D3B" w:rsidRPr="00DB3438" w:rsidRDefault="005E4D3B" w:rsidP="005E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ab/>
        <w:t xml:space="preserve">Одредбом члана 3. Одлуке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о јавној својини општине Велико Градиште („Службени гласник општине Велико Градиште“, број 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>5/16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)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, прописано је шта обухвата право коришћења ствари у јавној својини и ко може бити носилац права коришћења ствари у јавној својини. </w:t>
      </w:r>
    </w:p>
    <w:p w:rsidR="005E4D3B" w:rsidRDefault="005E4D3B" w:rsidP="005E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2B03">
        <w:rPr>
          <w:rFonts w:ascii="Times New Roman" w:hAnsi="Times New Roman" w:cs="Times New Roman"/>
          <w:sz w:val="24"/>
          <w:szCs w:val="24"/>
          <w:lang w:val="sr-Cyrl-CS"/>
        </w:rPr>
        <w:tab/>
        <w:t>Чланом 4.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Одлуке о јавној својини општине Велико Градиште </w:t>
      </w:r>
      <w:r>
        <w:rPr>
          <w:rFonts w:ascii="Times New Roman" w:hAnsi="Times New Roman" w:cs="Times New Roman"/>
          <w:sz w:val="24"/>
          <w:szCs w:val="24"/>
          <w:lang w:val="sr-Cyrl-CS"/>
        </w:rPr>
        <w:t>прописано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 је да носиоци права коришћења из члана 3. ове Одлуке, имају право да ствар држе и да је користе у складу са природом и наменом ствари, да је дају у закуп и да њоме управљају у складу са уговором којим им је та ствар дата на коришћење, односно у складу са Законом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E4D3B" w:rsidRPr="00DB3438" w:rsidRDefault="005E4D3B" w:rsidP="005E4D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>
        <w:rPr>
          <w:rFonts w:ascii="Times New Roman" w:hAnsi="Times New Roman" w:cs="Times New Roman"/>
          <w:sz w:val="24"/>
          <w:szCs w:val="24"/>
          <w:lang w:val="sr-Cyrl-CS"/>
        </w:rPr>
        <w:t>Одредбом коју прописује чл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>.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38. 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и  39.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Одлуке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о јавној својини општине Велико Градиште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и члан 3.</w:t>
      </w:r>
      <w:r w:rsidR="00F57D16" w:rsidRPr="00F57D16">
        <w:rPr>
          <w:rFonts w:ascii="Times New Roman" w:hAnsi="Times New Roman" w:cs="Times New Roman"/>
          <w:sz w:val="24"/>
          <w:szCs w:val="24"/>
        </w:rPr>
        <w:t xml:space="preserve"> </w:t>
      </w:r>
      <w:r w:rsidR="00F57D16" w:rsidRPr="00523FC6">
        <w:rPr>
          <w:rFonts w:ascii="Times New Roman" w:hAnsi="Times New Roman" w:cs="Times New Roman"/>
          <w:sz w:val="24"/>
          <w:szCs w:val="24"/>
        </w:rPr>
        <w:t>Одлуке о измени и допуни Одлуке о јавној својини општине Велико Градиште број: 464-501/2016-01-1 од 26.12.2016.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утврђена је почетна цена и начин умањења исте.</w:t>
      </w:r>
    </w:p>
    <w:p w:rsidR="005E4D3B" w:rsidRPr="003F2B03" w:rsidRDefault="005E4D3B" w:rsidP="005E4D3B">
      <w:pPr>
        <w:pStyle w:val="NoSpacing"/>
        <w:ind w:firstLine="720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Како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време трајања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уговор</w:t>
      </w:r>
      <w:r>
        <w:rPr>
          <w:rFonts w:ascii="Times New Roman" w:hAnsi="Times New Roman" w:cs="Times New Roman"/>
          <w:sz w:val="24"/>
          <w:szCs w:val="24"/>
          <w:lang w:val="sr-Cyrl-CS"/>
        </w:rPr>
        <w:t>а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 о закупу 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закљученог са 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досадашњим закупцем предметног пословног простора истиче</w:t>
      </w:r>
      <w:r>
        <w:rPr>
          <w:rFonts w:ascii="Times New Roman" w:hAnsi="Times New Roman" w:cs="Times New Roman"/>
          <w:sz w:val="24"/>
          <w:szCs w:val="24"/>
          <w:lang w:val="sr-Cyrl-CS"/>
        </w:rPr>
        <w:t>,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 xml:space="preserve"> то је потребно спровести поступак јавног надметања ради избора најповољнијег понуђача и закључивања новог уговора о закупу.</w:t>
      </w:r>
      <w:r w:rsidR="00F57D16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Констатује се да су </w:t>
      </w:r>
      <w:r w:rsidR="007716B8">
        <w:rPr>
          <w:rFonts w:ascii="Times New Roman" w:hAnsi="Times New Roman" w:cs="Times New Roman"/>
          <w:sz w:val="24"/>
          <w:szCs w:val="24"/>
          <w:lang w:val="sr-Cyrl-CS"/>
        </w:rPr>
        <w:t>у претходном периоду спроведена четири неуспешна јавна позива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 у којима је дефинисани период издавања од једне године</w:t>
      </w:r>
      <w:r w:rsidR="007716B8">
        <w:rPr>
          <w:rFonts w:ascii="Times New Roman" w:hAnsi="Times New Roman" w:cs="Times New Roman"/>
          <w:sz w:val="24"/>
          <w:szCs w:val="24"/>
          <w:lang w:val="sr-Cyrl-CS"/>
        </w:rPr>
        <w:t xml:space="preserve"> и четири неуспешна јавна позива у којима је дефинисан период издавања на пет година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  <w:r w:rsidR="007716B8">
        <w:rPr>
          <w:rFonts w:ascii="Times New Roman" w:hAnsi="Times New Roman" w:cs="Times New Roman"/>
          <w:sz w:val="24"/>
          <w:szCs w:val="24"/>
          <w:lang w:val="sr-Cyrl-C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CS"/>
        </w:rPr>
        <w:t>УО ЈУ С</w:t>
      </w:r>
      <w:r w:rsidR="007716B8">
        <w:rPr>
          <w:rFonts w:ascii="Times New Roman" w:hAnsi="Times New Roman" w:cs="Times New Roman"/>
          <w:sz w:val="24"/>
          <w:szCs w:val="24"/>
          <w:lang w:val="sr-Cyrl-CS"/>
        </w:rPr>
        <w:t xml:space="preserve">ЦВГ је управо због тога одлучио </w:t>
      </w:r>
      <w:r>
        <w:rPr>
          <w:rFonts w:ascii="Times New Roman" w:hAnsi="Times New Roman" w:cs="Times New Roman"/>
          <w:sz w:val="24"/>
          <w:szCs w:val="24"/>
          <w:lang w:val="sr-Cyrl-CS"/>
        </w:rPr>
        <w:t>да предметни објекат понуди заинтресованим зак</w:t>
      </w:r>
      <w:r w:rsidR="007716B8">
        <w:rPr>
          <w:rFonts w:ascii="Times New Roman" w:hAnsi="Times New Roman" w:cs="Times New Roman"/>
          <w:sz w:val="24"/>
          <w:szCs w:val="24"/>
          <w:lang w:val="sr-Cyrl-CS"/>
        </w:rPr>
        <w:t xml:space="preserve">упцима са новим јавним позивом </w:t>
      </w:r>
      <w:r>
        <w:rPr>
          <w:rFonts w:ascii="Times New Roman" w:hAnsi="Times New Roman" w:cs="Times New Roman"/>
          <w:sz w:val="24"/>
          <w:szCs w:val="24"/>
          <w:lang w:val="sr-Cyrl-CS"/>
        </w:rPr>
        <w:t xml:space="preserve">на пет година закупа </w:t>
      </w:r>
      <w:r w:rsidR="007716B8">
        <w:rPr>
          <w:rFonts w:ascii="Times New Roman" w:hAnsi="Times New Roman" w:cs="Times New Roman"/>
          <w:sz w:val="24"/>
          <w:szCs w:val="24"/>
          <w:lang w:val="sr-Cyrl-CS"/>
        </w:rPr>
        <w:t xml:space="preserve">по цени утврђеној </w:t>
      </w:r>
      <w:r w:rsidR="007716B8" w:rsidRPr="00523FC6">
        <w:rPr>
          <w:rFonts w:ascii="Times New Roman" w:hAnsi="Times New Roman" w:cs="Times New Roman"/>
          <w:sz w:val="24"/>
          <w:szCs w:val="24"/>
        </w:rPr>
        <w:t>Одлук</w:t>
      </w:r>
      <w:r w:rsidR="007716B8">
        <w:rPr>
          <w:rFonts w:ascii="Times New Roman" w:hAnsi="Times New Roman" w:cs="Times New Roman"/>
          <w:sz w:val="24"/>
          <w:szCs w:val="24"/>
        </w:rPr>
        <w:t>ом</w:t>
      </w:r>
      <w:r w:rsidR="007716B8" w:rsidRPr="00523FC6">
        <w:rPr>
          <w:rFonts w:ascii="Times New Roman" w:hAnsi="Times New Roman" w:cs="Times New Roman"/>
          <w:sz w:val="24"/>
          <w:szCs w:val="24"/>
        </w:rPr>
        <w:t xml:space="preserve"> о измени и допуни Одлуке о јавној својини општине Велико Градиште број: 464-501/2016-01-1 од 26.12.2016. године</w:t>
      </w:r>
      <w:r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5E4D3B" w:rsidRDefault="005E4D3B" w:rsidP="005E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  <w:r w:rsidRPr="003F2B03">
        <w:rPr>
          <w:rFonts w:ascii="Times New Roman" w:hAnsi="Times New Roman" w:cs="Times New Roman"/>
          <w:sz w:val="24"/>
          <w:szCs w:val="24"/>
          <w:lang w:val="sr-Cyrl-CS"/>
        </w:rPr>
        <w:tab/>
      </w:r>
      <w:r>
        <w:rPr>
          <w:rFonts w:ascii="Times New Roman" w:hAnsi="Times New Roman" w:cs="Times New Roman"/>
          <w:sz w:val="24"/>
          <w:szCs w:val="24"/>
          <w:lang w:val="sr-Cyrl-CS"/>
        </w:rPr>
        <w:t>На основу свега наведеног одлучено је као у диспозитиву</w:t>
      </w:r>
      <w:r w:rsidRPr="003F2B03">
        <w:rPr>
          <w:rFonts w:ascii="Times New Roman" w:hAnsi="Times New Roman" w:cs="Times New Roman"/>
          <w:sz w:val="24"/>
          <w:szCs w:val="24"/>
          <w:lang w:val="sr-Cyrl-CS"/>
        </w:rPr>
        <w:t>.</w:t>
      </w:r>
    </w:p>
    <w:p w:rsidR="007716B8" w:rsidRPr="003F2B03" w:rsidRDefault="007716B8" w:rsidP="005E4D3B">
      <w:pPr>
        <w:pStyle w:val="NoSpacing"/>
        <w:jc w:val="both"/>
        <w:rPr>
          <w:rFonts w:ascii="Times New Roman" w:hAnsi="Times New Roman" w:cs="Times New Roman"/>
          <w:sz w:val="24"/>
          <w:szCs w:val="24"/>
          <w:lang w:val="sr-Cyrl-CS"/>
        </w:rPr>
      </w:pPr>
    </w:p>
    <w:p w:rsidR="005E4D3B" w:rsidRPr="007716B8" w:rsidRDefault="005E4D3B" w:rsidP="005E4D3B">
      <w:pPr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7716B8">
        <w:rPr>
          <w:rFonts w:ascii="Times New Roman" w:hAnsi="Times New Roman" w:cs="Times New Roman"/>
          <w:sz w:val="24"/>
          <w:szCs w:val="24"/>
        </w:rPr>
        <w:t>Председник</w:t>
      </w:r>
      <w:proofErr w:type="spellEnd"/>
      <w:r w:rsidRPr="0077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6B8">
        <w:rPr>
          <w:rFonts w:ascii="Times New Roman" w:hAnsi="Times New Roman" w:cs="Times New Roman"/>
          <w:sz w:val="24"/>
          <w:szCs w:val="24"/>
        </w:rPr>
        <w:t>Управног</w:t>
      </w:r>
      <w:proofErr w:type="spellEnd"/>
      <w:r w:rsidRPr="0077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6B8">
        <w:rPr>
          <w:rFonts w:ascii="Times New Roman" w:hAnsi="Times New Roman" w:cs="Times New Roman"/>
          <w:sz w:val="24"/>
          <w:szCs w:val="24"/>
        </w:rPr>
        <w:t>одбора</w:t>
      </w:r>
      <w:proofErr w:type="spellEnd"/>
    </w:p>
    <w:p w:rsidR="005E4D3B" w:rsidRPr="007716B8" w:rsidRDefault="005E4D3B" w:rsidP="005E4D3B">
      <w:pPr>
        <w:ind w:left="4320" w:firstLine="72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7716B8">
        <w:rPr>
          <w:rFonts w:ascii="Times New Roman" w:hAnsi="Times New Roman" w:cs="Times New Roman"/>
          <w:sz w:val="24"/>
          <w:szCs w:val="24"/>
        </w:rPr>
        <w:t>Душан</w:t>
      </w:r>
      <w:proofErr w:type="spellEnd"/>
      <w:r w:rsidRPr="007716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716B8">
        <w:rPr>
          <w:rFonts w:ascii="Times New Roman" w:hAnsi="Times New Roman" w:cs="Times New Roman"/>
          <w:sz w:val="24"/>
          <w:szCs w:val="24"/>
        </w:rPr>
        <w:t>Бановић</w:t>
      </w:r>
      <w:proofErr w:type="spellEnd"/>
      <w:r w:rsidRPr="007716B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E4D3B" w:rsidRPr="00997555" w:rsidRDefault="005E4D3B" w:rsidP="00DA6379">
      <w:pPr>
        <w:rPr>
          <w:rFonts w:ascii="Cambria" w:hAnsi="Cambria"/>
        </w:rPr>
      </w:pPr>
      <w:bookmarkStart w:id="0" w:name="_GoBack"/>
      <w:bookmarkEnd w:id="0"/>
    </w:p>
    <w:p w:rsidR="00DA6379" w:rsidRPr="00997555" w:rsidRDefault="00DA6379">
      <w:pPr>
        <w:rPr>
          <w:rFonts w:ascii="Cambria" w:hAnsi="Cambria"/>
        </w:rPr>
      </w:pPr>
    </w:p>
    <w:sectPr w:rsidR="00DA6379" w:rsidRPr="00997555" w:rsidSect="00985ADF">
      <w:pgSz w:w="12240" w:h="15840"/>
      <w:pgMar w:top="851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0B5070"/>
    <w:multiLevelType w:val="hybridMultilevel"/>
    <w:tmpl w:val="97DEC776"/>
    <w:lvl w:ilvl="0" w:tplc="89F05E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691120"/>
    <w:multiLevelType w:val="hybridMultilevel"/>
    <w:tmpl w:val="968E478C"/>
    <w:lvl w:ilvl="0" w:tplc="771253AA">
      <w:start w:val="1"/>
      <w:numFmt w:val="decimal"/>
      <w:lvlText w:val="Члан %1."/>
      <w:lvlJc w:val="center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0B6B61"/>
    <w:multiLevelType w:val="hybridMultilevel"/>
    <w:tmpl w:val="A19C7C0C"/>
    <w:lvl w:ilvl="0" w:tplc="25CA349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7E26F1"/>
    <w:multiLevelType w:val="multilevel"/>
    <w:tmpl w:val="333293AC"/>
    <w:lvl w:ilvl="0">
      <w:start w:val="4"/>
      <w:numFmt w:val="decimal"/>
      <w:lvlText w:val="%1,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1">
      <w:start w:val="5"/>
      <w:numFmt w:val="decimal"/>
      <w:lvlText w:val="%2."/>
      <w:lvlJc w:val="left"/>
      <w:rPr>
        <w:rFonts w:ascii="Candara" w:eastAsia="Candara" w:hAnsi="Candara" w:cs="Candara"/>
        <w:b w:val="0"/>
        <w:bCs w:val="0"/>
        <w:i w:val="0"/>
        <w:iCs w:val="0"/>
        <w:smallCaps w:val="0"/>
        <w:strike w:val="0"/>
        <w:color w:val="000000"/>
        <w:spacing w:val="10"/>
        <w:w w:val="100"/>
        <w:position w:val="0"/>
        <w:sz w:val="16"/>
        <w:szCs w:val="16"/>
        <w:u w:val="none"/>
      </w:rPr>
    </w:lvl>
    <w:lvl w:ilvl="2">
      <w:start w:val="1"/>
      <w:numFmt w:val="decimal"/>
      <w:lvlText w:val="%3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4."/>
      <w:lvlJc w:val="left"/>
      <w:rPr>
        <w:rFonts w:ascii="Palatino Linotype" w:eastAsia="Palatino Linotype" w:hAnsi="Palatino Linotype" w:cs="Palatino Linotype"/>
        <w:b w:val="0"/>
        <w:bCs w:val="0"/>
        <w:i w:val="0"/>
        <w:iCs w:val="0"/>
        <w:smallCaps w:val="0"/>
        <w:strike w:val="0"/>
        <w:color w:val="000000"/>
        <w:spacing w:val="20"/>
        <w:w w:val="100"/>
        <w:position w:val="0"/>
        <w:sz w:val="19"/>
        <w:szCs w:val="19"/>
        <w:u w:val="none"/>
      </w:rPr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4B250F7E"/>
    <w:multiLevelType w:val="hybridMultilevel"/>
    <w:tmpl w:val="2280EE04"/>
    <w:lvl w:ilvl="0" w:tplc="8012989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64B12B7"/>
    <w:multiLevelType w:val="hybridMultilevel"/>
    <w:tmpl w:val="3CE22C1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94612C"/>
    <w:multiLevelType w:val="hybridMultilevel"/>
    <w:tmpl w:val="3A60E72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E491C5D"/>
    <w:multiLevelType w:val="hybridMultilevel"/>
    <w:tmpl w:val="8FA67A1A"/>
    <w:lvl w:ilvl="0" w:tplc="F3882B66">
      <w:start w:val="1"/>
      <w:numFmt w:val="decimal"/>
      <w:lvlText w:val="Члан 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7"/>
  </w:num>
  <w:num w:numId="6">
    <w:abstractNumId w:val="1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7A36E8"/>
    <w:rsid w:val="000019A1"/>
    <w:rsid w:val="000245F7"/>
    <w:rsid w:val="00025301"/>
    <w:rsid w:val="00077CF0"/>
    <w:rsid w:val="000D0B3B"/>
    <w:rsid w:val="0011487C"/>
    <w:rsid w:val="00195898"/>
    <w:rsid w:val="001F22FB"/>
    <w:rsid w:val="00206942"/>
    <w:rsid w:val="00214652"/>
    <w:rsid w:val="00252714"/>
    <w:rsid w:val="002D76EF"/>
    <w:rsid w:val="00337458"/>
    <w:rsid w:val="003724A2"/>
    <w:rsid w:val="00373340"/>
    <w:rsid w:val="003909E6"/>
    <w:rsid w:val="003F3C69"/>
    <w:rsid w:val="003F3D02"/>
    <w:rsid w:val="003F521D"/>
    <w:rsid w:val="003F5FC5"/>
    <w:rsid w:val="00431620"/>
    <w:rsid w:val="00496E56"/>
    <w:rsid w:val="004B6491"/>
    <w:rsid w:val="004B65D7"/>
    <w:rsid w:val="004E2938"/>
    <w:rsid w:val="00523FC6"/>
    <w:rsid w:val="0052451D"/>
    <w:rsid w:val="00526313"/>
    <w:rsid w:val="005637E9"/>
    <w:rsid w:val="005E4D3B"/>
    <w:rsid w:val="00603298"/>
    <w:rsid w:val="00627C04"/>
    <w:rsid w:val="006339B1"/>
    <w:rsid w:val="00681E92"/>
    <w:rsid w:val="006E3C0D"/>
    <w:rsid w:val="00702CF6"/>
    <w:rsid w:val="00745CD2"/>
    <w:rsid w:val="007716B8"/>
    <w:rsid w:val="00792EA0"/>
    <w:rsid w:val="007A36E8"/>
    <w:rsid w:val="007F1974"/>
    <w:rsid w:val="008771FF"/>
    <w:rsid w:val="009153D7"/>
    <w:rsid w:val="00975383"/>
    <w:rsid w:val="00985ADF"/>
    <w:rsid w:val="00997555"/>
    <w:rsid w:val="009A01D6"/>
    <w:rsid w:val="009A28BF"/>
    <w:rsid w:val="009A561B"/>
    <w:rsid w:val="009C5CB4"/>
    <w:rsid w:val="00A07476"/>
    <w:rsid w:val="00A46A57"/>
    <w:rsid w:val="00AA76E1"/>
    <w:rsid w:val="00B369AA"/>
    <w:rsid w:val="00B61D45"/>
    <w:rsid w:val="00BC5A93"/>
    <w:rsid w:val="00C30C77"/>
    <w:rsid w:val="00CA7CBF"/>
    <w:rsid w:val="00CE3D1B"/>
    <w:rsid w:val="00DA6379"/>
    <w:rsid w:val="00DF116B"/>
    <w:rsid w:val="00E45498"/>
    <w:rsid w:val="00E51038"/>
    <w:rsid w:val="00E55CCF"/>
    <w:rsid w:val="00E74996"/>
    <w:rsid w:val="00E87647"/>
    <w:rsid w:val="00F41DB2"/>
    <w:rsid w:val="00F57D16"/>
    <w:rsid w:val="00F9645E"/>
    <w:rsid w:val="00FC46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271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0C77"/>
    <w:pPr>
      <w:ind w:left="720"/>
      <w:contextualSpacing/>
    </w:pPr>
  </w:style>
  <w:style w:type="paragraph" w:styleId="NoSpacing">
    <w:name w:val="No Spacing"/>
    <w:uiPriority w:val="1"/>
    <w:qFormat/>
    <w:rsid w:val="0011487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9B783B-BB29-4F69-A23D-4233B921B0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264</TotalTime>
  <Pages>1</Pages>
  <Words>978</Words>
  <Characters>5578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 Sportski centar</dc:creator>
  <cp:keywords/>
  <dc:description/>
  <cp:lastModifiedBy>Milos</cp:lastModifiedBy>
  <cp:revision>53</cp:revision>
  <dcterms:created xsi:type="dcterms:W3CDTF">2014-03-19T08:15:00Z</dcterms:created>
  <dcterms:modified xsi:type="dcterms:W3CDTF">2017-03-10T06:39:00Z</dcterms:modified>
</cp:coreProperties>
</file>